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0BF30" w14:textId="77777777" w:rsidR="001B3E91" w:rsidRPr="00DC7A3D" w:rsidRDefault="001B3E91" w:rsidP="004F7A76">
      <w:pPr>
        <w:spacing w:before="240" w:after="360"/>
        <w:jc w:val="center"/>
        <w:rPr>
          <w:rFonts w:ascii="Times New Roman" w:hAnsi="Times New Roman" w:cs="Times New Roman"/>
          <w:b/>
          <w:bCs/>
        </w:rPr>
      </w:pPr>
      <w:r w:rsidRPr="00DC7A3D">
        <w:rPr>
          <w:rFonts w:ascii="Times New Roman" w:hAnsi="Times New Roman" w:cs="Times New Roman"/>
          <w:b/>
          <w:bCs/>
        </w:rPr>
        <w:t>OŚWIADCZENIE</w:t>
      </w:r>
    </w:p>
    <w:p w14:paraId="2DA6A60C" w14:textId="77777777" w:rsidR="00296103" w:rsidRDefault="001B3E91" w:rsidP="00296103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Jako</w:t>
      </w:r>
      <w:r w:rsidR="00296103">
        <w:rPr>
          <w:rFonts w:ascii="Times New Roman" w:hAnsi="Times New Roman" w:cs="Times New Roman"/>
        </w:rPr>
        <w:t xml:space="preserve"> </w:t>
      </w:r>
      <w:r w:rsidR="00296103" w:rsidRPr="00DC7A3D">
        <w:rPr>
          <w:rFonts w:ascii="Times New Roman" w:hAnsi="Times New Roman" w:cs="Times New Roman"/>
        </w:rPr>
        <w:t>Wykonawca:</w:t>
      </w:r>
      <w:r w:rsidRPr="00DC7A3D">
        <w:rPr>
          <w:rFonts w:ascii="Times New Roman" w:hAnsi="Times New Roman" w:cs="Times New Roman"/>
        </w:rPr>
        <w:t xml:space="preserve"> </w:t>
      </w:r>
    </w:p>
    <w:p w14:paraId="5C80206F" w14:textId="77777777" w:rsidR="00832F47" w:rsidRDefault="001B3E91" w:rsidP="00520561">
      <w:pPr>
        <w:jc w:val="both"/>
        <w:rPr>
          <w:rFonts w:ascii="Times New Roman" w:hAnsi="Times New Roman" w:cs="Times New Roman"/>
          <w:b/>
          <w:bCs/>
        </w:rPr>
      </w:pPr>
      <w:r w:rsidRPr="00DC7A3D">
        <w:rPr>
          <w:rFonts w:ascii="Times New Roman" w:hAnsi="Times New Roman" w:cs="Times New Roman"/>
        </w:rPr>
        <w:t xml:space="preserve">………………………………………………………………………………………………………  </w:t>
      </w:r>
      <w:r w:rsidRPr="00DC7A3D">
        <w:rPr>
          <w:rFonts w:ascii="Times New Roman" w:hAnsi="Times New Roman" w:cs="Times New Roman"/>
          <w:i/>
          <w:iCs/>
        </w:rPr>
        <w:t xml:space="preserve">(należy podać nazwę wykonawcy), </w:t>
      </w:r>
      <w:r w:rsidRPr="00DC7A3D">
        <w:rPr>
          <w:rFonts w:ascii="Times New Roman" w:hAnsi="Times New Roman" w:cs="Times New Roman"/>
        </w:rPr>
        <w:t xml:space="preserve">ubiegający się o zamówienie publiczne prowadzone przez Państwowe Gospodarstwo Wodne Wody Polskie pn. </w:t>
      </w:r>
      <w:r w:rsidR="00832F47" w:rsidRPr="00832F47">
        <w:rPr>
          <w:rFonts w:ascii="Times New Roman" w:hAnsi="Times New Roman" w:cs="Times New Roman"/>
          <w:b/>
          <w:bCs/>
        </w:rPr>
        <w:t>Remont infrastruktury i urządzeń zlokalizowanych na rzekach i kanałach Zarządu Zlewni w Gdańsku na terenie Nadzoru Wodnego w Lęborku.</w:t>
      </w:r>
    </w:p>
    <w:p w14:paraId="1AF74BFD" w14:textId="53436B81" w:rsidR="00101634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oświadczam, że nie podlegam wykluczeniu z postępowania na podstawie art. 7 ust. 1 ustawy z dnia 13 kwietnia 2022 r. o szczególnych rozwiązaniach w zakresie przeciwdziałania wspieraniu agresji na Ukrainę oraz służących ochronie bezpieczeństwa narodowego (tj. Dz. U. z dnia 15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kwietnia 2022 r. poz. 835), zwanej dalej „ustawą o przeciwdziałaniu".</w:t>
      </w:r>
    </w:p>
    <w:p w14:paraId="12B22F90" w14:textId="77777777" w:rsidR="001B3E91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Na podstawie art. 7 ust. 1 ustawy o przeciwdziałaniu z postępowania wyklucza się:</w:t>
      </w:r>
    </w:p>
    <w:p w14:paraId="7A9A0AE6" w14:textId="46C9CB31" w:rsidR="001B3E91" w:rsidRPr="00DC7A3D" w:rsidRDefault="001B3E91" w:rsidP="005205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wykonawcę wymienionego w wykazach określonych w rozporządzeniu Rady (WE) nr 765/2006 z dnia 18 maja 2006 r. dotyczącego środków ograniczających w związku z sytuacją na Białorusi i udziałem Białorusi w agresji Rosji wobec Ukrainy (Dz. Urz. UE L 134 z 20.05.2006, str. 1, z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późn. zm.), zwanego dalej „rozporządzeniem 765/2006" i rozporządzeniu Rady (UE) nr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269/2014 z dnia 17 marca 2014 r. w sprawie środków ograniczających w odniesieniu do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działań podważających integralność terytorialną, suwerenność i niezależność Ukrainy lub im zagrażających (Dz. Urz. UE L78 z 17.03.2014, str. 6, z późn. zm.), zwanego dalej „rozporządzeniem 269/2014" albo wpisanego na listę na podstawie decyzji w sprawie wpisu na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listę rozstrzygającej o zastosowaniu środka, o którym mowa w art. 1 pkt 3 ustawy o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przeciwdziałaniu;</w:t>
      </w:r>
    </w:p>
    <w:p w14:paraId="00290F94" w14:textId="75BFED5C" w:rsidR="001B3E91" w:rsidRPr="00DC7A3D" w:rsidRDefault="001B3E91" w:rsidP="005205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wykonawcę, którego beneficjentem rzeczywistym w rozumieniu ustawy z dnia 1 marca 2018 r. o przeciwdziałaniu praniu pieniędzy oraz finansowaniu terroryzmu (Dz. U. z 2023 r. poz. 1124 z późn. zm.) jest osoba wymieniona w wykazach określonych w rozporządzeniu 765/2006 i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 xml:space="preserve">rozporządzeniu 269/2014" albo wpisana na listę lub będąca takim beneficjentem rzeczywistym od dnia 24 lutego 2022 r., o ile została wpisana na listę na podstawie decyzji w sprawie wpisu na listę rozstrzygającej o zastosowaniu środka, o którym mowa w art. 1 pkt 3 ustawy o przeciwdziałaniu; </w:t>
      </w:r>
    </w:p>
    <w:p w14:paraId="7BFC5B13" w14:textId="63212B52" w:rsidR="001B3E91" w:rsidRPr="00DC7A3D" w:rsidRDefault="001B3E91" w:rsidP="00520561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wykonawcę, którego jednostką dominującą w rozumieniu art. 3 ust. 1 pkt 37 ustawy z dnia 29 września 1994 r. o rachunkowości (Dz. U. z 2023 r. poz. 120 z późn. zm.)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zastosowaniu środka, o którym mowa w art. 1 pkt 3 ustawy o przeciwdziałaniu.</w:t>
      </w:r>
    </w:p>
    <w:p w14:paraId="5567D556" w14:textId="1789F1E9" w:rsidR="001B3E91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Lista osób i podmiotów (lista), wobec których są stosowane środki, o których mowa powyżej, jest</w:t>
      </w:r>
      <w:r w:rsidR="00520561" w:rsidRPr="00DC7A3D">
        <w:rPr>
          <w:rFonts w:ascii="Times New Roman" w:hAnsi="Times New Roman" w:cs="Times New Roman"/>
        </w:rPr>
        <w:t> </w:t>
      </w:r>
      <w:r w:rsidRPr="00DC7A3D">
        <w:rPr>
          <w:rFonts w:ascii="Times New Roman" w:hAnsi="Times New Roman" w:cs="Times New Roman"/>
        </w:rPr>
        <w:t>prowadzona przez ministra właściwego do spraw wewnętrznych i publikowana w Biuletynie Informacji Publicznej na stronie podmiotowej ministra właściwego do spraw wewnętrznych.</w:t>
      </w:r>
    </w:p>
    <w:p w14:paraId="0B29BD0C" w14:textId="0B7015C5" w:rsidR="001B3E91" w:rsidRPr="00DC7A3D" w:rsidRDefault="001B3E91" w:rsidP="00520561">
      <w:pPr>
        <w:jc w:val="both"/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>Wykluczenie następuje na okres trwania okoliczności wskazanych powyżej.</w:t>
      </w:r>
    </w:p>
    <w:p w14:paraId="20B9F4F9" w14:textId="77777777" w:rsidR="001B3E91" w:rsidRPr="00DC7A3D" w:rsidRDefault="001B3E91" w:rsidP="001B3E91">
      <w:pPr>
        <w:rPr>
          <w:rFonts w:ascii="Times New Roman" w:hAnsi="Times New Roman" w:cs="Times New Roman"/>
        </w:rPr>
      </w:pPr>
    </w:p>
    <w:p w14:paraId="412D2DFF" w14:textId="0ED6ADFA" w:rsidR="001B3E91" w:rsidRPr="00DC7A3D" w:rsidRDefault="001B3E91" w:rsidP="001B3E91">
      <w:pPr>
        <w:tabs>
          <w:tab w:val="center" w:pos="5387"/>
        </w:tabs>
        <w:rPr>
          <w:rFonts w:ascii="Times New Roman" w:hAnsi="Times New Roman" w:cs="Times New Roman"/>
        </w:rPr>
      </w:pPr>
      <w:r w:rsidRPr="00DC7A3D">
        <w:rPr>
          <w:rFonts w:ascii="Times New Roman" w:hAnsi="Times New Roman" w:cs="Times New Roman"/>
        </w:rPr>
        <w:tab/>
        <w:t>………………………………………………………….</w:t>
      </w:r>
    </w:p>
    <w:p w14:paraId="628F5828" w14:textId="27CC89A7" w:rsidR="001B3E91" w:rsidRPr="00DC7A3D" w:rsidRDefault="001B3E91" w:rsidP="001B3E91">
      <w:pPr>
        <w:tabs>
          <w:tab w:val="center" w:pos="538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C7A3D">
        <w:rPr>
          <w:rFonts w:ascii="Times New Roman" w:hAnsi="Times New Roman" w:cs="Times New Roman"/>
        </w:rPr>
        <w:tab/>
      </w:r>
      <w:r w:rsidR="004F7A76" w:rsidRPr="00DC7A3D">
        <w:rPr>
          <w:rFonts w:ascii="Times New Roman" w:hAnsi="Times New Roman" w:cs="Times New Roman"/>
          <w:sz w:val="20"/>
          <w:szCs w:val="20"/>
        </w:rPr>
        <w:t>d</w:t>
      </w:r>
      <w:r w:rsidRPr="00DC7A3D">
        <w:rPr>
          <w:rFonts w:ascii="Times New Roman" w:hAnsi="Times New Roman" w:cs="Times New Roman"/>
          <w:sz w:val="20"/>
          <w:szCs w:val="20"/>
        </w:rPr>
        <w:t>ata i podpis Wykonawcy</w:t>
      </w:r>
    </w:p>
    <w:p w14:paraId="65121FCB" w14:textId="248C9B07" w:rsidR="001B3E91" w:rsidRDefault="001B3E91" w:rsidP="001B3E91">
      <w:pPr>
        <w:tabs>
          <w:tab w:val="center" w:pos="5387"/>
        </w:tabs>
        <w:spacing w:after="0"/>
        <w:rPr>
          <w:rFonts w:ascii="Times New Roman" w:hAnsi="Times New Roman" w:cs="Times New Roman"/>
          <w:sz w:val="20"/>
          <w:szCs w:val="20"/>
        </w:rPr>
      </w:pPr>
      <w:r w:rsidRPr="00DC7A3D">
        <w:rPr>
          <w:rFonts w:ascii="Times New Roman" w:hAnsi="Times New Roman" w:cs="Times New Roman"/>
          <w:sz w:val="20"/>
          <w:szCs w:val="20"/>
        </w:rPr>
        <w:tab/>
        <w:t>(osoby uprawnionej do reprezentowania wykonawcy)</w:t>
      </w:r>
    </w:p>
    <w:p w14:paraId="3198E275" w14:textId="77777777" w:rsidR="00DC4A3D" w:rsidRPr="00DC7A3D" w:rsidRDefault="00DC4A3D" w:rsidP="001B3E91">
      <w:pPr>
        <w:tabs>
          <w:tab w:val="center" w:pos="5387"/>
        </w:tabs>
        <w:spacing w:after="0"/>
        <w:rPr>
          <w:rFonts w:ascii="Times New Roman" w:hAnsi="Times New Roman" w:cs="Times New Roman"/>
          <w:sz w:val="20"/>
          <w:szCs w:val="20"/>
        </w:rPr>
      </w:pPr>
    </w:p>
    <w:sectPr w:rsidR="00DC4A3D" w:rsidRPr="00DC7A3D" w:rsidSect="00ED6E1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1417" w:bottom="127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543BA8" w14:textId="77777777" w:rsidR="00026170" w:rsidRDefault="00026170" w:rsidP="00520561">
      <w:pPr>
        <w:spacing w:after="0" w:line="240" w:lineRule="auto"/>
      </w:pPr>
      <w:r>
        <w:separator/>
      </w:r>
    </w:p>
  </w:endnote>
  <w:endnote w:type="continuationSeparator" w:id="0">
    <w:p w14:paraId="2E451C44" w14:textId="77777777" w:rsidR="00026170" w:rsidRDefault="00026170" w:rsidP="005205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CAF773" w14:textId="77777777" w:rsidR="006D1F36" w:rsidRDefault="006D1F3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B78E2" w14:textId="77777777" w:rsidR="006D1F36" w:rsidRDefault="006D1F3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DD03A4" w14:textId="77777777" w:rsidR="006D1F36" w:rsidRDefault="006D1F3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335BA1" w14:textId="77777777" w:rsidR="00026170" w:rsidRDefault="00026170" w:rsidP="00520561">
      <w:pPr>
        <w:spacing w:after="0" w:line="240" w:lineRule="auto"/>
      </w:pPr>
      <w:r>
        <w:separator/>
      </w:r>
    </w:p>
  </w:footnote>
  <w:footnote w:type="continuationSeparator" w:id="0">
    <w:p w14:paraId="1A39CC49" w14:textId="77777777" w:rsidR="00026170" w:rsidRDefault="00026170" w:rsidP="0052056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0B4C3" w14:textId="77777777" w:rsidR="006D1F36" w:rsidRDefault="006D1F3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930B8" w14:textId="77777777" w:rsidR="006D1F36" w:rsidRDefault="006D1F36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6E7004" w14:textId="650B84A1" w:rsidR="00DC7A3D" w:rsidRDefault="006D1F36" w:rsidP="006D1F36">
    <w:pPr>
      <w:pStyle w:val="Nagwek"/>
      <w:jc w:val="right"/>
    </w:pPr>
    <w:r>
      <w:rPr>
        <w:rFonts w:ascii="Times New Roman" w:hAnsi="Times New Roman" w:cs="Times New Roman"/>
        <w:sz w:val="20"/>
        <w:szCs w:val="20"/>
      </w:rPr>
      <w:t xml:space="preserve">Załącznik nr </w:t>
    </w:r>
    <w:r w:rsidR="0054283C">
      <w:rPr>
        <w:rFonts w:ascii="Times New Roman" w:hAnsi="Times New Roman" w:cs="Times New Roman"/>
        <w:sz w:val="20"/>
        <w:szCs w:val="20"/>
      </w:rPr>
      <w:t>6</w:t>
    </w:r>
    <w:r>
      <w:rPr>
        <w:rFonts w:ascii="Times New Roman" w:hAnsi="Times New Roman" w:cs="Times New Roman"/>
        <w:sz w:val="20"/>
        <w:szCs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A13CB"/>
    <w:multiLevelType w:val="hybridMultilevel"/>
    <w:tmpl w:val="05D4DCB4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41D42EF7"/>
    <w:multiLevelType w:val="hybridMultilevel"/>
    <w:tmpl w:val="7BCEF48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0774570">
    <w:abstractNumId w:val="0"/>
  </w:num>
  <w:num w:numId="2" w16cid:durableId="19606017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3E91"/>
    <w:rsid w:val="00005171"/>
    <w:rsid w:val="00026170"/>
    <w:rsid w:val="000B4D3B"/>
    <w:rsid w:val="00101634"/>
    <w:rsid w:val="00156754"/>
    <w:rsid w:val="001801A0"/>
    <w:rsid w:val="001A0583"/>
    <w:rsid w:val="001B3E91"/>
    <w:rsid w:val="001D1613"/>
    <w:rsid w:val="00296103"/>
    <w:rsid w:val="00395FE6"/>
    <w:rsid w:val="004A592C"/>
    <w:rsid w:val="004F7A76"/>
    <w:rsid w:val="00506D67"/>
    <w:rsid w:val="00520561"/>
    <w:rsid w:val="0054283C"/>
    <w:rsid w:val="005E0F56"/>
    <w:rsid w:val="00615B79"/>
    <w:rsid w:val="006574A6"/>
    <w:rsid w:val="006D1F36"/>
    <w:rsid w:val="007532E7"/>
    <w:rsid w:val="00787C7B"/>
    <w:rsid w:val="00832F47"/>
    <w:rsid w:val="00970F69"/>
    <w:rsid w:val="00B31F92"/>
    <w:rsid w:val="00B45E3C"/>
    <w:rsid w:val="00B7162F"/>
    <w:rsid w:val="00BD60B1"/>
    <w:rsid w:val="00C07D99"/>
    <w:rsid w:val="00DC4A3D"/>
    <w:rsid w:val="00DC7A3D"/>
    <w:rsid w:val="00DF0434"/>
    <w:rsid w:val="00DF17E4"/>
    <w:rsid w:val="00ED6E11"/>
    <w:rsid w:val="00F809F5"/>
    <w:rsid w:val="00FB2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DEA0E"/>
  <w15:chartTrackingRefBased/>
  <w15:docId w15:val="{443FEA82-ACE5-4679-A124-A51C03FAF0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1B3E9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B3E9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B3E9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B3E9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B3E9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B3E9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B3E9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B3E9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B3E9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B3E9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B3E9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B3E9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B3E9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B3E9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B3E9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B3E9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B3E9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B3E9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B3E9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B3E9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B3E9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B3E9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B3E9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B3E9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B3E9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B3E9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B3E9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B3E9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B3E91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520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20561"/>
  </w:style>
  <w:style w:type="paragraph" w:styleId="Stopka">
    <w:name w:val="footer"/>
    <w:basedOn w:val="Normalny"/>
    <w:link w:val="StopkaZnak"/>
    <w:uiPriority w:val="99"/>
    <w:unhideWhenUsed/>
    <w:rsid w:val="0052056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2056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332A376D50494CBA048FDFE0D95939" ma:contentTypeVersion="6" ma:contentTypeDescription="Utwórz nowy dokument." ma:contentTypeScope="" ma:versionID="ddcfbc4b99546ae673ef64f43c5f77b2">
  <xsd:schema xmlns:xsd="http://www.w3.org/2001/XMLSchema" xmlns:xs="http://www.w3.org/2001/XMLSchema" xmlns:p="http://schemas.microsoft.com/office/2006/metadata/properties" xmlns:ns2="162a1f0c-9072-43ba-be7d-c3b196f0e47c" xmlns:ns3="3393a672-9a54-4352-8dd9-07ed220bc7aa" targetNamespace="http://schemas.microsoft.com/office/2006/metadata/properties" ma:root="true" ma:fieldsID="8b4398b8ed76a4af0824c89ef2d1b6a4" ns2:_="" ns3:_="">
    <xsd:import namespace="162a1f0c-9072-43ba-be7d-c3b196f0e47c"/>
    <xsd:import namespace="3393a672-9a54-4352-8dd9-07ed220bc7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2a1f0c-9072-43ba-be7d-c3b196f0e47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93a672-9a54-4352-8dd9-07ed220bc7a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328D8C-C525-46E3-AF61-94A4CBD8823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22887D4-0915-4CBE-9459-A5E5AF2BE6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7810793-3744-47EF-A76E-2D6AF38344D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62a1f0c-9072-43ba-be7d-c3b196f0e47c"/>
    <ds:schemaRef ds:uri="3393a672-9a54-4352-8dd9-07ed220bc7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38450B7-5A01-4A0F-8A8C-B719EFA06DB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441</Words>
  <Characters>2650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Gałecka Katarzyna (KZGW)</dc:creator>
  <cp:keywords/>
  <dc:description/>
  <cp:lastModifiedBy>Kędzierska Bernadeta (RZGW Gdańsk)</cp:lastModifiedBy>
  <cp:revision>12</cp:revision>
  <cp:lastPrinted>2026-04-22T11:30:00Z</cp:lastPrinted>
  <dcterms:created xsi:type="dcterms:W3CDTF">2025-02-27T10:23:00Z</dcterms:created>
  <dcterms:modified xsi:type="dcterms:W3CDTF">2026-04-28T12:12:00Z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0x010100D8332A376D50494CBA048FDFE0D95939</vt:lpwstr>
  </property>
  <property fmtid="{D5CDD505-2E9C-101B-9397-08002B2CF9AE}" pid="3" name="Order">
    <vt:r8>1500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TriggerFlowInfo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</Properties>
</file>